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76" w:rsidRDefault="00EC0776" w:rsidP="00EC0776">
      <w:pPr>
        <w:rPr>
          <w:rFonts w:ascii="Arial Black" w:hAnsi="Arial Black" w:cs="Arial"/>
          <w:b/>
          <w:sz w:val="36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7DA1F20" wp14:editId="25E8D9DB">
            <wp:extent cx="721635" cy="336104"/>
            <wp:effectExtent l="0" t="0" r="2540" b="6985"/>
            <wp:docPr id="2" name="Picture 2" descr="cid:image007.png@01D3E39A.44CD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7.png@01D3E39A.44CD24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5" cy="33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1C9A">
        <w:rPr>
          <w:rFonts w:ascii="Arial Black" w:hAnsi="Arial Black" w:cs="Arial"/>
          <w:b/>
          <w:sz w:val="36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8472CA2" wp14:editId="3D8823E2">
            <wp:extent cx="420130" cy="420130"/>
            <wp:effectExtent l="0" t="0" r="0" b="0"/>
            <wp:docPr id="3" name="Picture 3" descr="New Dimensions Logo 150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ew Dimensions Logo 150px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6" cy="42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b/>
          <w:sz w:val="36"/>
        </w:rPr>
        <w:t xml:space="preserve">                    </w:t>
      </w:r>
      <w:r w:rsidR="007A72AC">
        <w:rPr>
          <w:rFonts w:ascii="Arial Black" w:hAnsi="Arial Black" w:cs="Arial"/>
          <w:b/>
          <w:sz w:val="36"/>
        </w:rPr>
        <w:t xml:space="preserve"> </w:t>
      </w:r>
      <w:r w:rsidR="00EE0253">
        <w:rPr>
          <w:rFonts w:ascii="Arial Black" w:hAnsi="Arial Black" w:cs="Arial"/>
          <w:b/>
          <w:sz w:val="36"/>
        </w:rPr>
        <w:t xml:space="preserve"> </w:t>
      </w:r>
      <w:r>
        <w:rPr>
          <w:rFonts w:ascii="Arial Black" w:hAnsi="Arial Black" w:cs="Arial"/>
          <w:b/>
          <w:sz w:val="36"/>
        </w:rPr>
        <w:t xml:space="preserve">    </w:t>
      </w:r>
      <w:r w:rsidR="00EE0253">
        <w:rPr>
          <w:rFonts w:ascii="Arial Black" w:hAnsi="Arial Black" w:cs="Arial"/>
          <w:b/>
          <w:sz w:val="36"/>
        </w:rPr>
        <w:t xml:space="preserve">   </w:t>
      </w:r>
      <w:r>
        <w:rPr>
          <w:rFonts w:ascii="Arial Black" w:hAnsi="Arial Black" w:cs="Arial"/>
          <w:b/>
          <w:sz w:val="36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AD5778F" wp14:editId="5A587659">
            <wp:extent cx="2253866" cy="291619"/>
            <wp:effectExtent l="0" t="0" r="0" b="0"/>
            <wp:docPr id="1" name="Picture 1" descr="Description: Description: Description: cid:image002.png@01CE9501.C63E4A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cid:image002.png@01CE9501.C63E4A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443" cy="29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A" w:rsidRPr="00A4469D" w:rsidRDefault="00EC0776" w:rsidP="000D2671">
      <w:pPr>
        <w:spacing w:after="0" w:line="240" w:lineRule="auto"/>
        <w:ind w:left="1440" w:firstLine="72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6"/>
        </w:rPr>
        <w:t xml:space="preserve">         </w:t>
      </w:r>
      <w:r w:rsidR="001F1C9A" w:rsidRPr="00A4469D">
        <w:rPr>
          <w:rFonts w:ascii="Arial Black" w:hAnsi="Arial Black" w:cs="Arial"/>
          <w:b/>
          <w:sz w:val="32"/>
          <w:szCs w:val="32"/>
        </w:rPr>
        <w:t>Warwickshire</w:t>
      </w:r>
    </w:p>
    <w:p w:rsidR="001F1C9A" w:rsidRPr="00A4469D" w:rsidRDefault="001F1C9A" w:rsidP="000D2671">
      <w:pPr>
        <w:spacing w:after="0" w:line="240" w:lineRule="auto"/>
        <w:jc w:val="center"/>
        <w:rPr>
          <w:rFonts w:ascii="Arial Black" w:hAnsi="Arial Black" w:cs="Arial"/>
          <w:b/>
          <w:sz w:val="32"/>
          <w:szCs w:val="32"/>
        </w:rPr>
      </w:pPr>
      <w:r w:rsidRPr="00A4469D">
        <w:rPr>
          <w:rFonts w:ascii="Arial Black" w:hAnsi="Arial Black" w:cs="Arial"/>
          <w:b/>
          <w:sz w:val="32"/>
          <w:szCs w:val="32"/>
        </w:rPr>
        <w:t>Primary Mental Health Team</w:t>
      </w:r>
      <w:r w:rsidR="00EC0776" w:rsidRPr="00A4469D">
        <w:rPr>
          <w:rFonts w:ascii="Arial Black" w:hAnsi="Arial Black" w:cs="Arial"/>
          <w:b/>
          <w:sz w:val="32"/>
          <w:szCs w:val="32"/>
        </w:rPr>
        <w:t xml:space="preserve"> </w:t>
      </w:r>
    </w:p>
    <w:p w:rsidR="001F1C9A" w:rsidRDefault="00EC0776" w:rsidP="000E18AB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A4469D">
        <w:rPr>
          <w:rFonts w:ascii="Arial Black" w:hAnsi="Arial Black"/>
          <w:b/>
          <w:sz w:val="32"/>
          <w:szCs w:val="32"/>
        </w:rPr>
        <w:t xml:space="preserve"> Apps &amp; Websites</w:t>
      </w:r>
    </w:p>
    <w:p w:rsidR="00A4469D" w:rsidRPr="00EC0776" w:rsidRDefault="00A4469D" w:rsidP="000E18AB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2"/>
          <w:szCs w:val="32"/>
        </w:rPr>
        <w:t>2019/2020</w:t>
      </w:r>
    </w:p>
    <w:p w:rsidR="00CE72BC" w:rsidRPr="00A4469D" w:rsidRDefault="00CE72BC" w:rsidP="000E18AB">
      <w:pPr>
        <w:spacing w:after="0"/>
        <w:rPr>
          <w:rFonts w:ascii="Arial Black" w:hAnsi="Arial Black"/>
          <w:sz w:val="20"/>
          <w:szCs w:val="20"/>
          <w:u w:val="single"/>
        </w:rPr>
      </w:pPr>
      <w:r w:rsidRPr="00A4469D">
        <w:rPr>
          <w:rFonts w:ascii="Arial Black" w:hAnsi="Arial Black"/>
          <w:sz w:val="20"/>
          <w:szCs w:val="20"/>
          <w:u w:val="single"/>
        </w:rPr>
        <w:t>Apps</w:t>
      </w:r>
    </w:p>
    <w:p w:rsidR="007A72AC" w:rsidRPr="00A4469D" w:rsidRDefault="00CE72BC" w:rsidP="00CE72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Dreamy</w:t>
      </w:r>
      <w:r w:rsidR="000E18AB" w:rsidRPr="00A4469D">
        <w:rPr>
          <w:rFonts w:ascii="Arial" w:hAnsi="Arial" w:cs="Arial"/>
          <w:b/>
          <w:sz w:val="20"/>
          <w:szCs w:val="20"/>
        </w:rPr>
        <w:t xml:space="preserve"> </w:t>
      </w:r>
      <w:r w:rsidRPr="00A4469D">
        <w:rPr>
          <w:rFonts w:ascii="Arial" w:hAnsi="Arial" w:cs="Arial"/>
          <w:b/>
          <w:sz w:val="20"/>
          <w:szCs w:val="20"/>
        </w:rPr>
        <w:t>kid</w:t>
      </w:r>
      <w:r w:rsidRPr="00A4469D">
        <w:rPr>
          <w:rFonts w:ascii="Arial" w:hAnsi="Arial" w:cs="Arial"/>
          <w:sz w:val="20"/>
          <w:szCs w:val="20"/>
        </w:rPr>
        <w:t xml:space="preserve"> </w:t>
      </w:r>
    </w:p>
    <w:p w:rsidR="00CE72BC" w:rsidRPr="00A4469D" w:rsidRDefault="00CE72BC" w:rsidP="007A72AC">
      <w:pPr>
        <w:pStyle w:val="ListParagraph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Meditation &amp; Affirmations for children (Free with in-app purchases)</w:t>
      </w:r>
    </w:p>
    <w:p w:rsidR="007A72AC" w:rsidRPr="00A4469D" w:rsidRDefault="00CE72BC" w:rsidP="00CE72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Headspace</w:t>
      </w:r>
      <w:r w:rsidR="007A72AC" w:rsidRPr="00A4469D">
        <w:rPr>
          <w:rFonts w:ascii="Arial" w:hAnsi="Arial" w:cs="Arial"/>
          <w:sz w:val="20"/>
          <w:szCs w:val="20"/>
        </w:rPr>
        <w:t xml:space="preserve"> </w:t>
      </w:r>
    </w:p>
    <w:p w:rsidR="00CE72BC" w:rsidRPr="00A4469D" w:rsidRDefault="00CE72BC" w:rsidP="007A72AC">
      <w:pPr>
        <w:pStyle w:val="ListParagraph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Mindfulness</w:t>
      </w:r>
    </w:p>
    <w:p w:rsidR="007A72AC" w:rsidRPr="00A4469D" w:rsidRDefault="00CE72BC" w:rsidP="00CE72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Mindful powers</w:t>
      </w:r>
      <w:r w:rsidRPr="00A4469D">
        <w:rPr>
          <w:rFonts w:ascii="Arial" w:hAnsi="Arial" w:cs="Arial"/>
          <w:sz w:val="20"/>
          <w:szCs w:val="20"/>
        </w:rPr>
        <w:t xml:space="preserve"> </w:t>
      </w:r>
    </w:p>
    <w:p w:rsidR="00CE72BC" w:rsidRPr="00A4469D" w:rsidRDefault="00CE72BC" w:rsidP="007A72AC">
      <w:pPr>
        <w:pStyle w:val="ListParagraph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A holistic approach to building social-emotional learning through the power of play</w:t>
      </w:r>
    </w:p>
    <w:p w:rsidR="007A72AC" w:rsidRPr="00A4469D" w:rsidRDefault="00CE72BC" w:rsidP="000E18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The Zones of Regulation</w:t>
      </w:r>
      <w:r w:rsidR="007A72AC" w:rsidRPr="00A4469D">
        <w:rPr>
          <w:rFonts w:ascii="Arial" w:hAnsi="Arial" w:cs="Arial"/>
          <w:sz w:val="20"/>
          <w:szCs w:val="20"/>
        </w:rPr>
        <w:t xml:space="preserve"> </w:t>
      </w:r>
    </w:p>
    <w:p w:rsidR="00CE72BC" w:rsidRPr="00A4469D" w:rsidRDefault="00CE72BC" w:rsidP="007A72AC">
      <w:pPr>
        <w:pStyle w:val="ListParagraph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Used in some schools. App helps to explore emotions and develop regulation skills (£3.99)</w:t>
      </w:r>
    </w:p>
    <w:p w:rsidR="007A72AC" w:rsidRPr="00A4469D" w:rsidRDefault="007A72AC" w:rsidP="00CE72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Smiling M</w:t>
      </w:r>
      <w:r w:rsidR="00CE72BC" w:rsidRPr="00A4469D">
        <w:rPr>
          <w:rFonts w:ascii="Arial" w:hAnsi="Arial" w:cs="Arial"/>
          <w:b/>
          <w:sz w:val="20"/>
          <w:szCs w:val="20"/>
        </w:rPr>
        <w:t>ind</w:t>
      </w:r>
      <w:r w:rsidR="00CE72BC" w:rsidRPr="00A4469D">
        <w:rPr>
          <w:rFonts w:ascii="Arial" w:hAnsi="Arial" w:cs="Arial"/>
          <w:sz w:val="20"/>
          <w:szCs w:val="20"/>
        </w:rPr>
        <w:t xml:space="preserve"> </w:t>
      </w:r>
    </w:p>
    <w:p w:rsidR="00CE72BC" w:rsidRPr="00A4469D" w:rsidRDefault="007A72AC" w:rsidP="007A72AC">
      <w:pPr>
        <w:pStyle w:val="ListParagraph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M</w:t>
      </w:r>
      <w:r w:rsidR="00CE72BC" w:rsidRPr="00A4469D">
        <w:rPr>
          <w:rFonts w:ascii="Arial" w:hAnsi="Arial" w:cs="Arial"/>
          <w:sz w:val="20"/>
          <w:szCs w:val="20"/>
        </w:rPr>
        <w:t>editation program developed by psychologists and educators to help bring mindfulness into your life</w:t>
      </w:r>
      <w:r w:rsidRPr="00A4469D">
        <w:rPr>
          <w:rFonts w:ascii="Arial" w:hAnsi="Arial" w:cs="Arial"/>
          <w:sz w:val="20"/>
          <w:szCs w:val="20"/>
        </w:rPr>
        <w:t xml:space="preserve"> (App based)</w:t>
      </w:r>
    </w:p>
    <w:p w:rsidR="007A72AC" w:rsidRPr="00A4469D" w:rsidRDefault="00CE72BC" w:rsidP="00CE72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 xml:space="preserve">Stop </w:t>
      </w:r>
      <w:r w:rsidR="007A72AC" w:rsidRPr="00A4469D">
        <w:rPr>
          <w:rFonts w:ascii="Arial" w:hAnsi="Arial" w:cs="Arial"/>
          <w:b/>
          <w:sz w:val="20"/>
          <w:szCs w:val="20"/>
        </w:rPr>
        <w:t>B</w:t>
      </w:r>
      <w:r w:rsidRPr="00A4469D">
        <w:rPr>
          <w:rFonts w:ascii="Arial" w:hAnsi="Arial" w:cs="Arial"/>
          <w:b/>
          <w:sz w:val="20"/>
          <w:szCs w:val="20"/>
        </w:rPr>
        <w:t xml:space="preserve">reathe </w:t>
      </w:r>
      <w:r w:rsidR="007A72AC" w:rsidRPr="00A4469D">
        <w:rPr>
          <w:rFonts w:ascii="Arial" w:hAnsi="Arial" w:cs="Arial"/>
          <w:b/>
          <w:sz w:val="20"/>
          <w:szCs w:val="20"/>
        </w:rPr>
        <w:t>&amp; Think K</w:t>
      </w:r>
      <w:r w:rsidRPr="00A4469D">
        <w:rPr>
          <w:rFonts w:ascii="Arial" w:hAnsi="Arial" w:cs="Arial"/>
          <w:b/>
          <w:sz w:val="20"/>
          <w:szCs w:val="20"/>
        </w:rPr>
        <w:t>ids</w:t>
      </w:r>
      <w:r w:rsidRPr="00A4469D">
        <w:rPr>
          <w:rFonts w:ascii="Arial" w:hAnsi="Arial" w:cs="Arial"/>
          <w:sz w:val="20"/>
          <w:szCs w:val="20"/>
        </w:rPr>
        <w:t xml:space="preserve"> </w:t>
      </w:r>
    </w:p>
    <w:p w:rsidR="00CE72BC" w:rsidRPr="00A4469D" w:rsidRDefault="00CE72BC" w:rsidP="007A72AC">
      <w:pPr>
        <w:pStyle w:val="ListParagraph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Check in with how you are feeling and choose one of our missions to help create your very own force field of calm (You</w:t>
      </w:r>
      <w:r w:rsidR="007A72AC" w:rsidRPr="00A4469D">
        <w:rPr>
          <w:rFonts w:ascii="Arial" w:hAnsi="Arial" w:cs="Arial"/>
          <w:sz w:val="20"/>
          <w:szCs w:val="20"/>
        </w:rPr>
        <w:t xml:space="preserve"> </w:t>
      </w:r>
      <w:r w:rsidRPr="00A4469D">
        <w:rPr>
          <w:rFonts w:ascii="Arial" w:hAnsi="Arial" w:cs="Arial"/>
          <w:sz w:val="20"/>
          <w:szCs w:val="20"/>
        </w:rPr>
        <w:t>tube Channel</w:t>
      </w:r>
      <w:r w:rsidR="007A72AC" w:rsidRPr="00A4469D">
        <w:rPr>
          <w:rFonts w:ascii="Arial" w:hAnsi="Arial" w:cs="Arial"/>
          <w:sz w:val="20"/>
          <w:szCs w:val="20"/>
        </w:rPr>
        <w:t xml:space="preserve"> also available</w:t>
      </w:r>
      <w:r w:rsidRPr="00A4469D">
        <w:rPr>
          <w:rFonts w:ascii="Arial" w:hAnsi="Arial" w:cs="Arial"/>
          <w:sz w:val="20"/>
          <w:szCs w:val="20"/>
        </w:rPr>
        <w:t>)</w:t>
      </w:r>
    </w:p>
    <w:p w:rsidR="007A72AC" w:rsidRPr="00A4469D" w:rsidRDefault="00C31CBA" w:rsidP="007A72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Calm Harm</w:t>
      </w:r>
      <w:r w:rsidR="007A72AC" w:rsidRPr="00A4469D">
        <w:rPr>
          <w:rFonts w:ascii="Arial" w:hAnsi="Arial" w:cs="Arial"/>
          <w:sz w:val="20"/>
          <w:szCs w:val="20"/>
        </w:rPr>
        <w:t xml:space="preserve"> </w:t>
      </w:r>
    </w:p>
    <w:p w:rsidR="00C31CBA" w:rsidRPr="00A4469D" w:rsidRDefault="007A72AC" w:rsidP="007A72AC">
      <w:pPr>
        <w:pStyle w:val="ListParagraph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P</w:t>
      </w:r>
      <w:r w:rsidR="00C31CBA" w:rsidRPr="00A4469D">
        <w:rPr>
          <w:rFonts w:ascii="Arial" w:hAnsi="Arial" w:cs="Arial"/>
          <w:sz w:val="20"/>
          <w:szCs w:val="20"/>
        </w:rPr>
        <w:t>rovides tasks to help you resist or manage the urge to self-harm</w:t>
      </w:r>
    </w:p>
    <w:p w:rsidR="007A72AC" w:rsidRPr="00A4469D" w:rsidRDefault="00C31CBA" w:rsidP="00C31C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Mind Shift</w:t>
      </w:r>
      <w:r w:rsidRPr="00A4469D">
        <w:rPr>
          <w:rFonts w:ascii="Arial" w:hAnsi="Arial" w:cs="Arial"/>
          <w:sz w:val="20"/>
          <w:szCs w:val="20"/>
        </w:rPr>
        <w:t xml:space="preserve"> </w:t>
      </w:r>
    </w:p>
    <w:p w:rsidR="000E18AB" w:rsidRPr="00A4469D" w:rsidRDefault="007A72AC" w:rsidP="007A72AC">
      <w:pPr>
        <w:pStyle w:val="ListParagraph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H</w:t>
      </w:r>
      <w:r w:rsidR="00C31CBA" w:rsidRPr="00A4469D">
        <w:rPr>
          <w:rFonts w:ascii="Arial" w:hAnsi="Arial" w:cs="Arial"/>
          <w:sz w:val="20"/>
          <w:szCs w:val="20"/>
        </w:rPr>
        <w:t>e</w:t>
      </w:r>
      <w:r w:rsidRPr="00A4469D">
        <w:rPr>
          <w:rFonts w:ascii="Arial" w:hAnsi="Arial" w:cs="Arial"/>
          <w:sz w:val="20"/>
          <w:szCs w:val="20"/>
        </w:rPr>
        <w:t>lp T</w:t>
      </w:r>
      <w:r w:rsidR="00C31CBA" w:rsidRPr="00A4469D">
        <w:rPr>
          <w:rFonts w:ascii="Arial" w:hAnsi="Arial" w:cs="Arial"/>
          <w:sz w:val="20"/>
          <w:szCs w:val="20"/>
        </w:rPr>
        <w:t xml:space="preserve">eens and </w:t>
      </w:r>
      <w:r w:rsidRPr="00A4469D">
        <w:rPr>
          <w:rFonts w:ascii="Arial" w:hAnsi="Arial" w:cs="Arial"/>
          <w:sz w:val="20"/>
          <w:szCs w:val="20"/>
        </w:rPr>
        <w:t>Young A</w:t>
      </w:r>
      <w:r w:rsidR="00C31CBA" w:rsidRPr="00A4469D">
        <w:rPr>
          <w:rFonts w:ascii="Arial" w:hAnsi="Arial" w:cs="Arial"/>
          <w:sz w:val="20"/>
          <w:szCs w:val="20"/>
        </w:rPr>
        <w:t>dults cope with anxiety</w:t>
      </w:r>
      <w:r w:rsidRPr="00A4469D">
        <w:rPr>
          <w:rFonts w:ascii="Arial" w:hAnsi="Arial" w:cs="Arial"/>
          <w:sz w:val="20"/>
          <w:szCs w:val="20"/>
        </w:rPr>
        <w:t>,</w:t>
      </w:r>
      <w:r w:rsidR="00C31CBA" w:rsidRPr="00A4469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31CBA" w:rsidRPr="00A4469D">
        <w:rPr>
          <w:rFonts w:ascii="Arial" w:hAnsi="Arial" w:cs="Arial"/>
          <w:sz w:val="20"/>
          <w:szCs w:val="20"/>
        </w:rPr>
        <w:t>It</w:t>
      </w:r>
      <w:proofErr w:type="gramEnd"/>
      <w:r w:rsidR="00C31CBA" w:rsidRPr="00A4469D">
        <w:rPr>
          <w:rFonts w:ascii="Arial" w:hAnsi="Arial" w:cs="Arial"/>
          <w:sz w:val="20"/>
          <w:szCs w:val="20"/>
        </w:rPr>
        <w:t xml:space="preserve"> can help you chan</w:t>
      </w:r>
      <w:r w:rsidR="000E18AB" w:rsidRPr="00A4469D">
        <w:rPr>
          <w:rFonts w:ascii="Arial" w:hAnsi="Arial" w:cs="Arial"/>
          <w:sz w:val="20"/>
          <w:szCs w:val="20"/>
        </w:rPr>
        <w:t>ge how you think about anxiety, o</w:t>
      </w:r>
      <w:r w:rsidR="00C31CBA" w:rsidRPr="00A4469D">
        <w:rPr>
          <w:rFonts w:ascii="Arial" w:hAnsi="Arial" w:cs="Arial"/>
          <w:sz w:val="20"/>
          <w:szCs w:val="20"/>
        </w:rPr>
        <w:t>ffers strategies to manage worry, panic, conflict, ordinary anxiety, and three spec</w:t>
      </w:r>
      <w:r w:rsidR="000E18AB" w:rsidRPr="00A4469D">
        <w:rPr>
          <w:rFonts w:ascii="Arial" w:hAnsi="Arial" w:cs="Arial"/>
          <w:sz w:val="20"/>
          <w:szCs w:val="20"/>
        </w:rPr>
        <w:t>ialised categories of anxiety: Test anxiety, Social a</w:t>
      </w:r>
      <w:r w:rsidR="00C31CBA" w:rsidRPr="00A4469D">
        <w:rPr>
          <w:rFonts w:ascii="Arial" w:hAnsi="Arial" w:cs="Arial"/>
          <w:sz w:val="20"/>
          <w:szCs w:val="20"/>
        </w:rPr>
        <w:t>nxiety, and perfectionism</w:t>
      </w:r>
    </w:p>
    <w:p w:rsidR="00C31CBA" w:rsidRPr="00A4469D" w:rsidRDefault="00C31CBA" w:rsidP="007A72AC">
      <w:pPr>
        <w:pStyle w:val="ListParagraph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Also contains relaxation exercises</w:t>
      </w:r>
    </w:p>
    <w:p w:rsidR="000E18AB" w:rsidRPr="00A4469D" w:rsidRDefault="00C31CBA" w:rsidP="00C31C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Smiling Mind</w:t>
      </w:r>
      <w:r w:rsidRPr="00A4469D">
        <w:rPr>
          <w:rFonts w:ascii="Arial" w:hAnsi="Arial" w:cs="Arial"/>
          <w:sz w:val="20"/>
          <w:szCs w:val="20"/>
        </w:rPr>
        <w:t xml:space="preserve"> </w:t>
      </w:r>
    </w:p>
    <w:p w:rsidR="00C31CBA" w:rsidRPr="00A4469D" w:rsidRDefault="00C31CBA" w:rsidP="000E18AB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A daily mindfulness and meditation guide</w:t>
      </w:r>
    </w:p>
    <w:p w:rsidR="00EE0253" w:rsidRPr="00A4469D" w:rsidRDefault="00EE0253" w:rsidP="000E18AB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CE72BC" w:rsidRPr="00A4469D" w:rsidRDefault="00CE72BC" w:rsidP="000E18A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4469D">
        <w:rPr>
          <w:rFonts w:ascii="Arial" w:hAnsi="Arial" w:cs="Arial"/>
          <w:b/>
          <w:sz w:val="20"/>
          <w:szCs w:val="20"/>
          <w:u w:val="single"/>
        </w:rPr>
        <w:t>Websites</w:t>
      </w:r>
    </w:p>
    <w:p w:rsidR="00CE72BC" w:rsidRPr="00A4469D" w:rsidRDefault="00856D2B" w:rsidP="000E18AB">
      <w:pPr>
        <w:spacing w:line="240" w:lineRule="auto"/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>YouT</w:t>
      </w:r>
      <w:r w:rsidR="00CE72BC" w:rsidRPr="00A4469D">
        <w:rPr>
          <w:rFonts w:ascii="Arial" w:hAnsi="Arial" w:cs="Arial"/>
          <w:sz w:val="20"/>
          <w:szCs w:val="20"/>
        </w:rPr>
        <w:t>ube ha</w:t>
      </w:r>
      <w:r w:rsidR="000E18AB" w:rsidRPr="00A4469D">
        <w:rPr>
          <w:rFonts w:ascii="Arial" w:hAnsi="Arial" w:cs="Arial"/>
          <w:sz w:val="20"/>
          <w:szCs w:val="20"/>
        </w:rPr>
        <w:t>s various videos to support CYP</w:t>
      </w:r>
    </w:p>
    <w:p w:rsidR="00CE72BC" w:rsidRPr="00A4469D" w:rsidRDefault="00CE72BC" w:rsidP="00C31C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Stop, Breathe and Think Kids channel</w:t>
      </w:r>
      <w:r w:rsidRPr="00A4469D">
        <w:rPr>
          <w:rFonts w:ascii="Arial" w:hAnsi="Arial" w:cs="Arial"/>
          <w:sz w:val="20"/>
          <w:szCs w:val="20"/>
        </w:rPr>
        <w:t xml:space="preserve"> –</w:t>
      </w:r>
      <w:r w:rsidR="00C31CBA" w:rsidRPr="00A4469D">
        <w:rPr>
          <w:rFonts w:ascii="Arial" w:hAnsi="Arial" w:cs="Arial"/>
          <w:sz w:val="20"/>
          <w:szCs w:val="20"/>
        </w:rPr>
        <w:t xml:space="preserve"> </w:t>
      </w:r>
      <w:r w:rsidR="000E18AB" w:rsidRPr="00A4469D">
        <w:rPr>
          <w:rFonts w:ascii="Arial" w:hAnsi="Arial" w:cs="Arial"/>
          <w:sz w:val="20"/>
          <w:szCs w:val="20"/>
        </w:rPr>
        <w:t>S</w:t>
      </w:r>
      <w:r w:rsidR="00C31CBA" w:rsidRPr="00A4469D">
        <w:rPr>
          <w:rFonts w:ascii="Arial" w:hAnsi="Arial" w:cs="Arial"/>
          <w:sz w:val="20"/>
          <w:szCs w:val="20"/>
        </w:rPr>
        <w:t>tr</w:t>
      </w:r>
      <w:r w:rsidR="000E18AB" w:rsidRPr="00A4469D">
        <w:rPr>
          <w:rFonts w:ascii="Arial" w:hAnsi="Arial" w:cs="Arial"/>
          <w:sz w:val="20"/>
          <w:szCs w:val="20"/>
        </w:rPr>
        <w:t>ess relief guides for children</w:t>
      </w:r>
      <w:r w:rsidR="00C31CBA" w:rsidRPr="00A4469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31CBA" w:rsidRPr="00A4469D">
          <w:rPr>
            <w:rStyle w:val="Hyperlink"/>
            <w:rFonts w:ascii="Arial" w:hAnsi="Arial" w:cs="Arial"/>
            <w:sz w:val="20"/>
            <w:szCs w:val="20"/>
          </w:rPr>
          <w:t>https://www.youtube.com/channel/UCkB9zEEqnP9kMIf5VChd99Q</w:t>
        </w:r>
      </w:hyperlink>
      <w:r w:rsidR="00C31CBA" w:rsidRPr="00A4469D">
        <w:rPr>
          <w:rFonts w:ascii="Arial" w:hAnsi="Arial" w:cs="Arial"/>
          <w:sz w:val="20"/>
          <w:szCs w:val="20"/>
        </w:rPr>
        <w:t xml:space="preserve"> </w:t>
      </w:r>
    </w:p>
    <w:p w:rsidR="00C31CBA" w:rsidRPr="00A4469D" w:rsidRDefault="00C31CBA" w:rsidP="00C31C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A4469D">
        <w:rPr>
          <w:rFonts w:ascii="Arial" w:hAnsi="Arial" w:cs="Arial"/>
          <w:b/>
          <w:sz w:val="20"/>
          <w:szCs w:val="20"/>
        </w:rPr>
        <w:t>GoZenOnline</w:t>
      </w:r>
      <w:proofErr w:type="spellEnd"/>
      <w:r w:rsidRPr="00A4469D">
        <w:rPr>
          <w:rFonts w:ascii="Arial" w:hAnsi="Arial" w:cs="Arial"/>
          <w:b/>
          <w:sz w:val="20"/>
          <w:szCs w:val="20"/>
        </w:rPr>
        <w:t xml:space="preserve"> channel</w:t>
      </w:r>
      <w:r w:rsidRPr="00A4469D">
        <w:rPr>
          <w:rFonts w:ascii="Arial" w:hAnsi="Arial" w:cs="Arial"/>
          <w:sz w:val="20"/>
          <w:szCs w:val="20"/>
        </w:rPr>
        <w:t xml:space="preserve"> – CYP frie</w:t>
      </w:r>
      <w:r w:rsidR="000E18AB" w:rsidRPr="00A4469D">
        <w:rPr>
          <w:rFonts w:ascii="Arial" w:hAnsi="Arial" w:cs="Arial"/>
          <w:sz w:val="20"/>
          <w:szCs w:val="20"/>
        </w:rPr>
        <w:t>ndly information and strategies</w:t>
      </w:r>
      <w:r w:rsidRPr="00A4469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A4469D">
          <w:rPr>
            <w:rStyle w:val="Hyperlink"/>
            <w:rFonts w:ascii="Arial" w:hAnsi="Arial" w:cs="Arial"/>
            <w:sz w:val="20"/>
            <w:szCs w:val="20"/>
          </w:rPr>
          <w:t>https://www.youtube.com/user/gozenonline</w:t>
        </w:r>
      </w:hyperlink>
      <w:r w:rsidRPr="00A4469D">
        <w:rPr>
          <w:rFonts w:ascii="Arial" w:hAnsi="Arial" w:cs="Arial"/>
          <w:sz w:val="20"/>
          <w:szCs w:val="20"/>
        </w:rPr>
        <w:t xml:space="preserve"> </w:t>
      </w:r>
    </w:p>
    <w:p w:rsidR="00C31CBA" w:rsidRPr="00A4469D" w:rsidRDefault="00C31CBA" w:rsidP="00CE72B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sz w:val="20"/>
          <w:szCs w:val="20"/>
        </w:rPr>
        <w:t xml:space="preserve">Search </w:t>
      </w:r>
      <w:r w:rsidRPr="00A4469D">
        <w:rPr>
          <w:rFonts w:ascii="Arial" w:hAnsi="Arial" w:cs="Arial"/>
          <w:b/>
          <w:sz w:val="20"/>
          <w:szCs w:val="20"/>
        </w:rPr>
        <w:t>‘Bubble Breathing’</w:t>
      </w:r>
      <w:r w:rsidRPr="00A4469D">
        <w:rPr>
          <w:rFonts w:ascii="Arial" w:hAnsi="Arial" w:cs="Arial"/>
          <w:sz w:val="20"/>
          <w:szCs w:val="20"/>
        </w:rPr>
        <w:t xml:space="preserve"> for breathing technique </w:t>
      </w:r>
    </w:p>
    <w:p w:rsidR="00C31CBA" w:rsidRPr="00A4469D" w:rsidRDefault="00C31CBA" w:rsidP="00C31CBA">
      <w:pPr>
        <w:rPr>
          <w:rFonts w:ascii="Arial" w:hAnsi="Arial" w:cs="Arial"/>
          <w:b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Young Minds</w:t>
      </w:r>
      <w:r w:rsidR="000E18AB" w:rsidRPr="00A4469D">
        <w:rPr>
          <w:rFonts w:ascii="Arial" w:hAnsi="Arial" w:cs="Arial"/>
          <w:b/>
          <w:sz w:val="20"/>
          <w:szCs w:val="20"/>
        </w:rPr>
        <w:t xml:space="preserve"> - </w:t>
      </w:r>
      <w:hyperlink r:id="rId12" w:history="1">
        <w:r w:rsidRPr="00A4469D">
          <w:rPr>
            <w:rStyle w:val="Hyperlink"/>
            <w:rFonts w:ascii="Arial" w:hAnsi="Arial" w:cs="Arial"/>
            <w:sz w:val="20"/>
            <w:szCs w:val="20"/>
          </w:rPr>
          <w:t>www.youngminds.org.uk</w:t>
        </w:r>
      </w:hyperlink>
      <w:r w:rsidRPr="00A4469D">
        <w:rPr>
          <w:rFonts w:ascii="Arial" w:hAnsi="Arial" w:cs="Arial"/>
          <w:sz w:val="20"/>
          <w:szCs w:val="20"/>
        </w:rPr>
        <w:t xml:space="preserve">   </w:t>
      </w:r>
    </w:p>
    <w:p w:rsidR="00C31CBA" w:rsidRPr="00A4469D" w:rsidRDefault="00C31CBA" w:rsidP="00C31CBA">
      <w:p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Papyrus</w:t>
      </w:r>
      <w:r w:rsidRPr="00A4469D">
        <w:rPr>
          <w:rFonts w:ascii="Arial" w:hAnsi="Arial" w:cs="Arial"/>
          <w:sz w:val="20"/>
          <w:szCs w:val="20"/>
        </w:rPr>
        <w:t xml:space="preserve"> –</w:t>
      </w:r>
      <w:r w:rsidR="000D2671" w:rsidRPr="00A4469D">
        <w:rPr>
          <w:rFonts w:ascii="Arial" w:hAnsi="Arial" w:cs="Arial"/>
          <w:sz w:val="20"/>
          <w:szCs w:val="20"/>
        </w:rPr>
        <w:t xml:space="preserve"> prevention of young suicide</w:t>
      </w:r>
      <w:r w:rsidR="000E18AB" w:rsidRPr="00A4469D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A4469D">
          <w:rPr>
            <w:rStyle w:val="Hyperlink"/>
            <w:rFonts w:ascii="Arial" w:hAnsi="Arial" w:cs="Arial"/>
            <w:sz w:val="20"/>
            <w:szCs w:val="20"/>
          </w:rPr>
          <w:t>https://papyrus-uk.org</w:t>
        </w:r>
      </w:hyperlink>
      <w:r w:rsidRPr="00A4469D">
        <w:rPr>
          <w:rFonts w:ascii="Arial" w:hAnsi="Arial" w:cs="Arial"/>
          <w:sz w:val="20"/>
          <w:szCs w:val="20"/>
        </w:rPr>
        <w:t xml:space="preserve"> </w:t>
      </w:r>
      <w:r w:rsidR="000E18AB" w:rsidRPr="00A4469D">
        <w:rPr>
          <w:rFonts w:ascii="Arial" w:hAnsi="Arial" w:cs="Arial"/>
          <w:sz w:val="20"/>
          <w:szCs w:val="20"/>
        </w:rPr>
        <w:t xml:space="preserve"> </w:t>
      </w:r>
    </w:p>
    <w:p w:rsidR="0099261F" w:rsidRPr="00A4469D" w:rsidRDefault="0099261F" w:rsidP="00CE72BC">
      <w:p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Sorted booklist</w:t>
      </w:r>
      <w:r w:rsidRPr="00A4469D">
        <w:rPr>
          <w:rFonts w:ascii="Arial" w:hAnsi="Arial" w:cs="Arial"/>
          <w:sz w:val="20"/>
          <w:szCs w:val="20"/>
        </w:rPr>
        <w:t xml:space="preserve">   </w:t>
      </w:r>
      <w:hyperlink r:id="rId14" w:history="1">
        <w:r w:rsidRPr="00A4469D">
          <w:rPr>
            <w:rStyle w:val="Hyperlink"/>
            <w:rFonts w:ascii="Arial" w:hAnsi="Arial" w:cs="Arial"/>
            <w:sz w:val="20"/>
            <w:szCs w:val="20"/>
          </w:rPr>
          <w:t>https://www.warwickshire.gov.uk/sorted</w:t>
        </w:r>
      </w:hyperlink>
      <w:r w:rsidR="00A4469D" w:rsidRPr="00A4469D">
        <w:rPr>
          <w:rFonts w:ascii="Arial" w:hAnsi="Arial" w:cs="Arial"/>
          <w:sz w:val="20"/>
          <w:szCs w:val="20"/>
        </w:rPr>
        <w:t xml:space="preserve">    - </w:t>
      </w:r>
      <w:r w:rsidRPr="00A4469D">
        <w:rPr>
          <w:rFonts w:ascii="Arial" w:hAnsi="Arial" w:cs="Arial"/>
          <w:sz w:val="20"/>
          <w:szCs w:val="20"/>
        </w:rPr>
        <w:t>Books for Children and Young people and their parents, carers and anyone working with young people to help with emotional wellbeing.</w:t>
      </w:r>
    </w:p>
    <w:p w:rsidR="0099261F" w:rsidRPr="00A4469D" w:rsidRDefault="0099261F" w:rsidP="00CE72BC">
      <w:pPr>
        <w:rPr>
          <w:rFonts w:ascii="Arial" w:hAnsi="Arial" w:cs="Arial"/>
          <w:sz w:val="20"/>
          <w:szCs w:val="20"/>
        </w:rPr>
      </w:pPr>
      <w:r w:rsidRPr="00A4469D">
        <w:rPr>
          <w:rFonts w:ascii="Arial" w:hAnsi="Arial" w:cs="Arial"/>
          <w:b/>
          <w:sz w:val="20"/>
          <w:szCs w:val="20"/>
        </w:rPr>
        <w:t>Minded</w:t>
      </w:r>
      <w:r w:rsidRPr="00A4469D">
        <w:rPr>
          <w:rFonts w:ascii="Arial" w:hAnsi="Arial" w:cs="Arial"/>
          <w:sz w:val="20"/>
          <w:szCs w:val="20"/>
        </w:rPr>
        <w:t xml:space="preserve"> – Free </w:t>
      </w:r>
      <w:r w:rsidR="00A4469D" w:rsidRPr="00A4469D">
        <w:rPr>
          <w:rFonts w:ascii="Arial" w:hAnsi="Arial" w:cs="Arial"/>
          <w:sz w:val="20"/>
          <w:szCs w:val="20"/>
        </w:rPr>
        <w:t>educational resource on</w:t>
      </w:r>
      <w:r w:rsidRPr="00A4469D">
        <w:rPr>
          <w:rFonts w:ascii="Arial" w:hAnsi="Arial" w:cs="Arial"/>
          <w:sz w:val="20"/>
          <w:szCs w:val="20"/>
        </w:rPr>
        <w:t xml:space="preserve"> children and young people’s mental health for adults. </w:t>
      </w:r>
      <w:hyperlink r:id="rId15" w:history="1">
        <w:r w:rsidRPr="00A4469D">
          <w:rPr>
            <w:rStyle w:val="Hyperlink"/>
            <w:rFonts w:ascii="Arial" w:hAnsi="Arial" w:cs="Arial"/>
            <w:sz w:val="20"/>
            <w:szCs w:val="20"/>
          </w:rPr>
          <w:t>https://www.minded.org.uk/</w:t>
        </w:r>
      </w:hyperlink>
    </w:p>
    <w:p w:rsidR="0099261F" w:rsidRPr="0099261F" w:rsidRDefault="0099261F" w:rsidP="00CE72BC">
      <w:pPr>
        <w:rPr>
          <w:rFonts w:cstheme="minorHAnsi"/>
        </w:rPr>
      </w:pPr>
    </w:p>
    <w:sectPr w:rsidR="0099261F" w:rsidRPr="0099261F" w:rsidSect="005E71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2" w:right="1274" w:bottom="426" w:left="1440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76" w:rsidRDefault="00EC0776" w:rsidP="00EC0776">
      <w:pPr>
        <w:spacing w:after="0" w:line="240" w:lineRule="auto"/>
      </w:pPr>
      <w:r>
        <w:separator/>
      </w:r>
    </w:p>
  </w:endnote>
  <w:endnote w:type="continuationSeparator" w:id="0">
    <w:p w:rsidR="00EC0776" w:rsidRDefault="00EC0776" w:rsidP="00EC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76" w:rsidRDefault="00EC0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76" w:rsidRDefault="00EC0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76" w:rsidRDefault="00EC0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76" w:rsidRDefault="00EC0776" w:rsidP="00EC0776">
      <w:pPr>
        <w:spacing w:after="0" w:line="240" w:lineRule="auto"/>
      </w:pPr>
      <w:r>
        <w:separator/>
      </w:r>
    </w:p>
  </w:footnote>
  <w:footnote w:type="continuationSeparator" w:id="0">
    <w:p w:rsidR="00EC0776" w:rsidRDefault="00EC0776" w:rsidP="00EC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76" w:rsidRDefault="00EC0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76" w:rsidRDefault="00EC0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76" w:rsidRDefault="00EC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15D"/>
    <w:multiLevelType w:val="hybridMultilevel"/>
    <w:tmpl w:val="129C5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3169"/>
    <w:multiLevelType w:val="hybridMultilevel"/>
    <w:tmpl w:val="88F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C"/>
    <w:rsid w:val="0001615A"/>
    <w:rsid w:val="000D2671"/>
    <w:rsid w:val="000E18AB"/>
    <w:rsid w:val="001F1C9A"/>
    <w:rsid w:val="005E71B8"/>
    <w:rsid w:val="007A72AC"/>
    <w:rsid w:val="00856D2B"/>
    <w:rsid w:val="0099261F"/>
    <w:rsid w:val="00A4469D"/>
    <w:rsid w:val="00B70683"/>
    <w:rsid w:val="00C31CBA"/>
    <w:rsid w:val="00CE72BC"/>
    <w:rsid w:val="00EC0776"/>
    <w:rsid w:val="00EC7A0E"/>
    <w:rsid w:val="00EE0253"/>
    <w:rsid w:val="00F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B4D2FF4-2412-4AEB-8D36-AF3B3103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C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CB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76"/>
  </w:style>
  <w:style w:type="paragraph" w:styleId="Footer">
    <w:name w:val="footer"/>
    <w:basedOn w:val="Normal"/>
    <w:link w:val="FooterChar"/>
    <w:uiPriority w:val="99"/>
    <w:unhideWhenUsed/>
    <w:rsid w:val="00EC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76"/>
  </w:style>
  <w:style w:type="paragraph" w:styleId="BalloonText">
    <w:name w:val="Balloon Text"/>
    <w:basedOn w:val="Normal"/>
    <w:link w:val="BalloonTextChar"/>
    <w:uiPriority w:val="99"/>
    <w:semiHidden/>
    <w:unhideWhenUsed/>
    <w:rsid w:val="00EC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apyrus-uk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youngminds.org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gozenonl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nded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channel/UCkB9zEEqnP9kMIf5VChd99Q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warwickshire.gov.uk/sorte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 Sarah (RYG) C&amp;W PARTNERSHIP TRUST</dc:creator>
  <cp:lastModifiedBy>E Boulstridge ABP</cp:lastModifiedBy>
  <cp:revision>2</cp:revision>
  <dcterms:created xsi:type="dcterms:W3CDTF">2020-04-23T09:20:00Z</dcterms:created>
  <dcterms:modified xsi:type="dcterms:W3CDTF">2020-04-23T09:20:00Z</dcterms:modified>
</cp:coreProperties>
</file>